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16CE3" w14:textId="77777777" w:rsidR="00945B96" w:rsidRPr="0017599A" w:rsidRDefault="00945B96" w:rsidP="00945B96">
      <w:pPr>
        <w:pStyle w:val="Heading2"/>
        <w:rPr>
          <w:rFonts w:asciiTheme="minorHAnsi" w:hAnsiTheme="minorHAnsi"/>
          <w:color w:val="auto"/>
          <w:sz w:val="36"/>
          <w:szCs w:val="36"/>
          <w:u w:val="single"/>
        </w:rPr>
      </w:pPr>
      <w:bookmarkStart w:id="0" w:name="_GoBack"/>
      <w:bookmarkEnd w:id="0"/>
      <w:r w:rsidRPr="0017599A">
        <w:rPr>
          <w:rFonts w:asciiTheme="minorHAnsi" w:hAnsiTheme="minorHAnsi"/>
          <w:color w:val="auto"/>
          <w:sz w:val="36"/>
          <w:szCs w:val="36"/>
          <w:u w:val="single"/>
        </w:rPr>
        <w:t>From the Board Table</w:t>
      </w:r>
    </w:p>
    <w:p w14:paraId="44FAEBA0" w14:textId="77777777" w:rsidR="00787999" w:rsidRDefault="00945B96" w:rsidP="00DF2F1F">
      <w:r w:rsidRPr="0046708E">
        <w:t xml:space="preserve">Highlights from the </w:t>
      </w:r>
      <w:r w:rsidR="00C702BF">
        <w:t>April</w:t>
      </w:r>
      <w:r w:rsidR="00655F03">
        <w:t xml:space="preserve"> </w:t>
      </w:r>
      <w:r w:rsidR="00C702BF">
        <w:t>17</w:t>
      </w:r>
      <w:r w:rsidR="00655F03">
        <w:t xml:space="preserve">, </w:t>
      </w:r>
      <w:r w:rsidR="008F6742">
        <w:t>2018</w:t>
      </w:r>
      <w:r w:rsidR="00655F03">
        <w:t>,</w:t>
      </w:r>
      <w:r w:rsidRPr="0046708E">
        <w:t xml:space="preserve"> meeting of the Board of Education:</w:t>
      </w:r>
    </w:p>
    <w:p w14:paraId="692E2493" w14:textId="77777777" w:rsidR="00743175" w:rsidRDefault="00141918" w:rsidP="009B2760">
      <w:pPr>
        <w:pStyle w:val="BodyText"/>
        <w:numPr>
          <w:ilvl w:val="0"/>
          <w:numId w:val="4"/>
        </w:numPr>
        <w:spacing w:after="120"/>
        <w:ind w:right="62"/>
      </w:pPr>
      <w:r>
        <w:t xml:space="preserve">Trustees received an update on Technology for Learning, one of the division’s core strategies. The </w:t>
      </w:r>
      <w:r w:rsidR="009B2760">
        <w:t xml:space="preserve">strategy’s </w:t>
      </w:r>
      <w:r>
        <w:t xml:space="preserve">goal is to </w:t>
      </w:r>
      <w:r w:rsidR="00743175" w:rsidRPr="00743175">
        <w:t>engage students i</w:t>
      </w:r>
      <w:r w:rsidR="009B2760">
        <w:t>n a variety of learning environments</w:t>
      </w:r>
      <w:r w:rsidR="00743175" w:rsidRPr="00743175">
        <w:t xml:space="preserve"> and </w:t>
      </w:r>
      <w:r>
        <w:t>to support</w:t>
      </w:r>
      <w:r w:rsidR="00743175" w:rsidRPr="00743175">
        <w:t xml:space="preserve"> teachers </w:t>
      </w:r>
      <w:r>
        <w:t xml:space="preserve">in becoming </w:t>
      </w:r>
      <w:r w:rsidR="00743175" w:rsidRPr="00743175">
        <w:t xml:space="preserve">proficient in </w:t>
      </w:r>
      <w:r w:rsidR="009B2760">
        <w:t xml:space="preserve">the use of technology </w:t>
      </w:r>
      <w:r w:rsidR="00743175" w:rsidRPr="00743175">
        <w:t xml:space="preserve">to enhance learning. </w:t>
      </w:r>
      <w:r w:rsidR="009B2760">
        <w:t>The division is</w:t>
      </w:r>
      <w:r w:rsidR="009B2760" w:rsidRPr="009B2760">
        <w:t xml:space="preserve"> working to pilot innovative</w:t>
      </w:r>
      <w:r w:rsidR="009B2760">
        <w:t>,</w:t>
      </w:r>
      <w:r w:rsidR="009B2760" w:rsidRPr="009B2760">
        <w:t xml:space="preserve"> technology-based learning with the assistance of Saskatoon Public Schools Found</w:t>
      </w:r>
      <w:r w:rsidR="009B2760">
        <w:t>ation and the work of SaskCode.</w:t>
      </w:r>
    </w:p>
    <w:p w14:paraId="2A3E183C" w14:textId="77777777" w:rsidR="00AD7E0E" w:rsidRDefault="00BE2F55" w:rsidP="00743175">
      <w:pPr>
        <w:pStyle w:val="BodyText"/>
        <w:numPr>
          <w:ilvl w:val="0"/>
          <w:numId w:val="4"/>
        </w:numPr>
        <w:spacing w:after="120"/>
        <w:ind w:right="62"/>
      </w:pPr>
      <w:r>
        <w:t>During discussion of the recent provincial budget</w:t>
      </w:r>
      <w:r w:rsidR="00432FB8">
        <w:t>,</w:t>
      </w:r>
      <w:r>
        <w:t xml:space="preserve"> t</w:t>
      </w:r>
      <w:r w:rsidR="00AD7E0E">
        <w:t xml:space="preserve">rustees emphasized their commitment to keeping resources in the classroom </w:t>
      </w:r>
      <w:r w:rsidR="009B2760">
        <w:t>to ensure student</w:t>
      </w:r>
      <w:r w:rsidR="00AD7E0E">
        <w:t xml:space="preserve"> success. Total funding announced on budget day for Saskatoon Public Schools was $237.2 million,</w:t>
      </w:r>
      <w:r>
        <w:t xml:space="preserve"> which is below 2016-17 funding levels.</w:t>
      </w:r>
      <w:r w:rsidR="009B2760">
        <w:t xml:space="preserve"> Trustees will set the</w:t>
      </w:r>
      <w:r>
        <w:t xml:space="preserve"> 2018-19 division</w:t>
      </w:r>
      <w:r w:rsidR="009B2760">
        <w:t xml:space="preserve"> budget in June.</w:t>
      </w:r>
    </w:p>
    <w:p w14:paraId="2B3480CD" w14:textId="77777777" w:rsidR="002D6B62" w:rsidRPr="005A2D87" w:rsidRDefault="005A2D87" w:rsidP="00743175">
      <w:pPr>
        <w:pStyle w:val="BodyText"/>
        <w:numPr>
          <w:ilvl w:val="0"/>
          <w:numId w:val="4"/>
        </w:numPr>
        <w:spacing w:after="120"/>
        <w:ind w:right="6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5A2D87">
        <w:rPr>
          <w:rFonts w:asciiTheme="minorHAnsi" w:hAnsiTheme="minorHAnsi" w:cs="Helvetica"/>
          <w:color w:val="343434"/>
        </w:rPr>
        <w:t>board approved a tender for construction of an outdoor sensory playground at John Dolan School, which serves intensive-support students who require a high level of care. The project has been made possible by a funding commitment from the school's parent council. Parents from John Dolan expressed their appreciation to trustees for the work of the school and the program opportunities provided for students.</w:t>
      </w:r>
    </w:p>
    <w:p w14:paraId="183E0B7F" w14:textId="77777777" w:rsidR="00432FB8" w:rsidRDefault="00432FB8" w:rsidP="00432FB8">
      <w:pPr>
        <w:pStyle w:val="BodyText"/>
        <w:numPr>
          <w:ilvl w:val="0"/>
          <w:numId w:val="4"/>
        </w:numPr>
        <w:spacing w:after="120"/>
        <w:ind w:right="62"/>
      </w:pPr>
      <w:r>
        <w:t>S</w:t>
      </w:r>
      <w:r w:rsidR="005A2D87">
        <w:t>ong and dance brought the board</w:t>
      </w:r>
      <w:r>
        <w:t xml:space="preserve">room alive as students from </w:t>
      </w:r>
      <w:r w:rsidRPr="00743175">
        <w:t xml:space="preserve">École Dundonald School </w:t>
      </w:r>
      <w:r>
        <w:t xml:space="preserve">provided trustees with a song from their production of </w:t>
      </w:r>
      <w:r w:rsidRPr="00743175">
        <w:t>Beauty and the Beas</w:t>
      </w:r>
      <w:r>
        <w:t>t. T</w:t>
      </w:r>
      <w:r w:rsidRPr="00743175">
        <w:t>eacher</w:t>
      </w:r>
      <w:r>
        <w:t xml:space="preserve"> </w:t>
      </w:r>
      <w:r w:rsidRPr="00743175">
        <w:t>Brenda Irvine</w:t>
      </w:r>
      <w:r>
        <w:t xml:space="preserve"> and students shared </w:t>
      </w:r>
      <w:r w:rsidRPr="00743175">
        <w:t xml:space="preserve">how theatre </w:t>
      </w:r>
      <w:r>
        <w:t xml:space="preserve">contributes to arts literacy, </w:t>
      </w:r>
      <w:r w:rsidRPr="00743175">
        <w:t>engages students, encourages a sense of belonging,</w:t>
      </w:r>
      <w:r>
        <w:t xml:space="preserve"> builds identity and provides students with </w:t>
      </w:r>
      <w:r w:rsidRPr="00743175">
        <w:t>the opportunity to shine and take risks</w:t>
      </w:r>
      <w:r>
        <w:t>.</w:t>
      </w:r>
    </w:p>
    <w:p w14:paraId="1F4BC481" w14:textId="77777777" w:rsidR="00AD7E0E" w:rsidRPr="0022064A" w:rsidRDefault="00945B96" w:rsidP="0022064A">
      <w:pPr>
        <w:pStyle w:val="BodyText"/>
        <w:spacing w:after="120"/>
        <w:ind w:left="0" w:right="62"/>
        <w:rPr>
          <w:rFonts w:asciiTheme="minorHAnsi" w:hAnsiTheme="minorHAnsi" w:cs="Segoe UI"/>
          <w:color w:val="14171A"/>
          <w:shd w:val="clear" w:color="auto" w:fill="FFFFFF"/>
        </w:rPr>
      </w:pPr>
      <w:r w:rsidRPr="0046708E">
        <w:t xml:space="preserve">Reports and information presented at board meetings can be found at </w:t>
      </w:r>
      <w:hyperlink r:id="rId6" w:history="1">
        <w:r w:rsidRPr="0022064A">
          <w:rPr>
            <w:rStyle w:val="Hyperlink"/>
            <w:rFonts w:asciiTheme="minorHAnsi" w:hAnsiTheme="minorHAnsi"/>
          </w:rPr>
          <w:t>www.saskatoonpublicschools.ca</w:t>
        </w:r>
        <w:r w:rsidRPr="0022064A">
          <w:rPr>
            <w:rStyle w:val="Hyperlink"/>
            <w:rFonts w:ascii="Calibri" w:hAnsi="Calibri"/>
          </w:rPr>
          <w:t>.</w:t>
        </w:r>
      </w:hyperlink>
      <w:r w:rsidRPr="0046708E">
        <w:t xml:space="preserve"> The next meeting of the Board of Education is </w:t>
      </w:r>
      <w:r>
        <w:t>Tuesday</w:t>
      </w:r>
      <w:r w:rsidRPr="0046708E">
        <w:t xml:space="preserve">, </w:t>
      </w:r>
      <w:r w:rsidR="00C702BF">
        <w:t>May 15</w:t>
      </w:r>
      <w:r>
        <w:t>,</w:t>
      </w:r>
      <w:r w:rsidRPr="0046708E">
        <w:t xml:space="preserve"> </w:t>
      </w:r>
      <w:r w:rsidR="00E12D39">
        <w:t>2018</w:t>
      </w:r>
      <w:r>
        <w:t xml:space="preserve">, </w:t>
      </w:r>
      <w:r w:rsidRPr="0046708E">
        <w:t xml:space="preserve">at </w:t>
      </w:r>
      <w:r>
        <w:t>7</w:t>
      </w:r>
      <w:r w:rsidRPr="0046708E">
        <w:t xml:space="preserve"> </w:t>
      </w:r>
      <w:r>
        <w:t>p</w:t>
      </w:r>
      <w:r w:rsidR="009B2760">
        <w:t xml:space="preserve">.m. The public is welcome </w:t>
      </w:r>
      <w:r w:rsidRPr="0046708E">
        <w:t>to attend.</w:t>
      </w:r>
      <w:r w:rsidR="0022064A" w:rsidRPr="0022064A">
        <w:rPr>
          <w:rFonts w:asciiTheme="minorHAnsi" w:hAnsiTheme="minorHAnsi" w:cs="Segoe UI"/>
          <w:color w:val="14171A"/>
          <w:shd w:val="clear" w:color="auto" w:fill="FFFFFF"/>
        </w:rPr>
        <w:t xml:space="preserve"> </w:t>
      </w:r>
    </w:p>
    <w:sectPr w:rsidR="00AD7E0E" w:rsidRPr="0022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6895"/>
    <w:multiLevelType w:val="hybridMultilevel"/>
    <w:tmpl w:val="D1DEE51E"/>
    <w:lvl w:ilvl="0" w:tplc="5292242A">
      <w:start w:val="1"/>
      <w:numFmt w:val="bullet"/>
      <w:lvlText w:val=""/>
      <w:lvlJc w:val="left"/>
      <w:pPr>
        <w:ind w:left="973" w:hanging="361"/>
      </w:pPr>
      <w:rPr>
        <w:rFonts w:ascii="Symbol" w:eastAsia="Symbol" w:hAnsi="Symbol" w:hint="default"/>
        <w:sz w:val="22"/>
        <w:szCs w:val="22"/>
      </w:rPr>
    </w:lvl>
    <w:lvl w:ilvl="1" w:tplc="AE267D22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2" w:tplc="05201C44">
      <w:start w:val="1"/>
      <w:numFmt w:val="bullet"/>
      <w:lvlText w:val="•"/>
      <w:lvlJc w:val="left"/>
      <w:pPr>
        <w:ind w:left="2894" w:hanging="361"/>
      </w:pPr>
      <w:rPr>
        <w:rFonts w:hint="default"/>
      </w:rPr>
    </w:lvl>
    <w:lvl w:ilvl="3" w:tplc="DE9A457E">
      <w:start w:val="1"/>
      <w:numFmt w:val="bullet"/>
      <w:lvlText w:val="•"/>
      <w:lvlJc w:val="left"/>
      <w:pPr>
        <w:ind w:left="3855" w:hanging="361"/>
      </w:pPr>
      <w:rPr>
        <w:rFonts w:hint="default"/>
      </w:rPr>
    </w:lvl>
    <w:lvl w:ilvl="4" w:tplc="662AFAA0">
      <w:start w:val="1"/>
      <w:numFmt w:val="bullet"/>
      <w:lvlText w:val="•"/>
      <w:lvlJc w:val="left"/>
      <w:pPr>
        <w:ind w:left="4816" w:hanging="361"/>
      </w:pPr>
      <w:rPr>
        <w:rFonts w:hint="default"/>
      </w:rPr>
    </w:lvl>
    <w:lvl w:ilvl="5" w:tplc="63645A40">
      <w:start w:val="1"/>
      <w:numFmt w:val="bullet"/>
      <w:lvlText w:val="•"/>
      <w:lvlJc w:val="left"/>
      <w:pPr>
        <w:ind w:left="5776" w:hanging="361"/>
      </w:pPr>
      <w:rPr>
        <w:rFonts w:hint="default"/>
      </w:rPr>
    </w:lvl>
    <w:lvl w:ilvl="6" w:tplc="AA647300">
      <w:start w:val="1"/>
      <w:numFmt w:val="bullet"/>
      <w:lvlText w:val="•"/>
      <w:lvlJc w:val="left"/>
      <w:pPr>
        <w:ind w:left="6737" w:hanging="361"/>
      </w:pPr>
      <w:rPr>
        <w:rFonts w:hint="default"/>
      </w:rPr>
    </w:lvl>
    <w:lvl w:ilvl="7" w:tplc="2D9C49A4">
      <w:start w:val="1"/>
      <w:numFmt w:val="bullet"/>
      <w:lvlText w:val="•"/>
      <w:lvlJc w:val="left"/>
      <w:pPr>
        <w:ind w:left="7698" w:hanging="361"/>
      </w:pPr>
      <w:rPr>
        <w:rFonts w:hint="default"/>
      </w:rPr>
    </w:lvl>
    <w:lvl w:ilvl="8" w:tplc="9C42124C">
      <w:start w:val="1"/>
      <w:numFmt w:val="bullet"/>
      <w:lvlText w:val="•"/>
      <w:lvlJc w:val="left"/>
      <w:pPr>
        <w:ind w:left="8658" w:hanging="361"/>
      </w:pPr>
      <w:rPr>
        <w:rFonts w:hint="default"/>
      </w:rPr>
    </w:lvl>
  </w:abstractNum>
  <w:abstractNum w:abstractNumId="1" w15:restartNumberingAfterBreak="0">
    <w:nsid w:val="25056DF4"/>
    <w:multiLevelType w:val="hybridMultilevel"/>
    <w:tmpl w:val="E4D2D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926"/>
    <w:multiLevelType w:val="hybridMultilevel"/>
    <w:tmpl w:val="12FC9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25B27"/>
    <w:multiLevelType w:val="hybridMultilevel"/>
    <w:tmpl w:val="51F0C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D9"/>
    <w:rsid w:val="000051F8"/>
    <w:rsid w:val="00010B74"/>
    <w:rsid w:val="000420BA"/>
    <w:rsid w:val="000451F8"/>
    <w:rsid w:val="00055D41"/>
    <w:rsid w:val="00060585"/>
    <w:rsid w:val="000610D0"/>
    <w:rsid w:val="00070B9F"/>
    <w:rsid w:val="00071F7A"/>
    <w:rsid w:val="000A2529"/>
    <w:rsid w:val="000B2292"/>
    <w:rsid w:val="000B5328"/>
    <w:rsid w:val="000C0C6F"/>
    <w:rsid w:val="000C4F42"/>
    <w:rsid w:val="000D69E9"/>
    <w:rsid w:val="000E0860"/>
    <w:rsid w:val="000E2EBC"/>
    <w:rsid w:val="000F25B2"/>
    <w:rsid w:val="000F28AF"/>
    <w:rsid w:val="001140BF"/>
    <w:rsid w:val="00132395"/>
    <w:rsid w:val="001404C1"/>
    <w:rsid w:val="00141918"/>
    <w:rsid w:val="0015086F"/>
    <w:rsid w:val="00156016"/>
    <w:rsid w:val="00161C60"/>
    <w:rsid w:val="00173A8B"/>
    <w:rsid w:val="0017599A"/>
    <w:rsid w:val="00181AEF"/>
    <w:rsid w:val="001C21B4"/>
    <w:rsid w:val="00206283"/>
    <w:rsid w:val="0021146C"/>
    <w:rsid w:val="0022064A"/>
    <w:rsid w:val="00226657"/>
    <w:rsid w:val="002324F1"/>
    <w:rsid w:val="00234061"/>
    <w:rsid w:val="002530B6"/>
    <w:rsid w:val="00277AB0"/>
    <w:rsid w:val="002819E5"/>
    <w:rsid w:val="002979FC"/>
    <w:rsid w:val="002A0FB7"/>
    <w:rsid w:val="002A2A7F"/>
    <w:rsid w:val="002A2AE8"/>
    <w:rsid w:val="002B56D0"/>
    <w:rsid w:val="002D169B"/>
    <w:rsid w:val="002D2A66"/>
    <w:rsid w:val="002D49EA"/>
    <w:rsid w:val="002D6B62"/>
    <w:rsid w:val="002E14B6"/>
    <w:rsid w:val="002E599A"/>
    <w:rsid w:val="002F0890"/>
    <w:rsid w:val="002F0A21"/>
    <w:rsid w:val="00314526"/>
    <w:rsid w:val="00343B30"/>
    <w:rsid w:val="00344E50"/>
    <w:rsid w:val="003573C9"/>
    <w:rsid w:val="00386544"/>
    <w:rsid w:val="00391CC0"/>
    <w:rsid w:val="003A26F1"/>
    <w:rsid w:val="003B5282"/>
    <w:rsid w:val="003B6AFC"/>
    <w:rsid w:val="003B74A3"/>
    <w:rsid w:val="003C47AC"/>
    <w:rsid w:val="003D56EE"/>
    <w:rsid w:val="003D5E29"/>
    <w:rsid w:val="003E4014"/>
    <w:rsid w:val="003E76B1"/>
    <w:rsid w:val="003F1FE2"/>
    <w:rsid w:val="00416A03"/>
    <w:rsid w:val="00432FB8"/>
    <w:rsid w:val="00454958"/>
    <w:rsid w:val="004606E1"/>
    <w:rsid w:val="0046327B"/>
    <w:rsid w:val="00463AF1"/>
    <w:rsid w:val="0046613B"/>
    <w:rsid w:val="0046708E"/>
    <w:rsid w:val="00475810"/>
    <w:rsid w:val="004A06E7"/>
    <w:rsid w:val="004A0DE3"/>
    <w:rsid w:val="004C3564"/>
    <w:rsid w:val="004D3A7C"/>
    <w:rsid w:val="004F68A8"/>
    <w:rsid w:val="005068FD"/>
    <w:rsid w:val="005151F0"/>
    <w:rsid w:val="00534D65"/>
    <w:rsid w:val="0054079F"/>
    <w:rsid w:val="005415A1"/>
    <w:rsid w:val="00541EB9"/>
    <w:rsid w:val="00544925"/>
    <w:rsid w:val="005728DA"/>
    <w:rsid w:val="005732D5"/>
    <w:rsid w:val="00580996"/>
    <w:rsid w:val="00591625"/>
    <w:rsid w:val="00595D56"/>
    <w:rsid w:val="005A2D87"/>
    <w:rsid w:val="005A4EFE"/>
    <w:rsid w:val="005B5399"/>
    <w:rsid w:val="005E393C"/>
    <w:rsid w:val="005E5B65"/>
    <w:rsid w:val="005F14DE"/>
    <w:rsid w:val="006150D0"/>
    <w:rsid w:val="00631680"/>
    <w:rsid w:val="00634276"/>
    <w:rsid w:val="00641887"/>
    <w:rsid w:val="00643717"/>
    <w:rsid w:val="00652779"/>
    <w:rsid w:val="00655A9A"/>
    <w:rsid w:val="00655F03"/>
    <w:rsid w:val="00657FF4"/>
    <w:rsid w:val="006A1085"/>
    <w:rsid w:val="006A3909"/>
    <w:rsid w:val="006C73B8"/>
    <w:rsid w:val="006D5790"/>
    <w:rsid w:val="006E2BBD"/>
    <w:rsid w:val="006F3828"/>
    <w:rsid w:val="00706257"/>
    <w:rsid w:val="0073208E"/>
    <w:rsid w:val="00740279"/>
    <w:rsid w:val="00740FCB"/>
    <w:rsid w:val="00743175"/>
    <w:rsid w:val="00747500"/>
    <w:rsid w:val="00753096"/>
    <w:rsid w:val="00772BF4"/>
    <w:rsid w:val="00772F52"/>
    <w:rsid w:val="0077492E"/>
    <w:rsid w:val="00785711"/>
    <w:rsid w:val="00786108"/>
    <w:rsid w:val="00787999"/>
    <w:rsid w:val="007B0A32"/>
    <w:rsid w:val="007F700A"/>
    <w:rsid w:val="0081284D"/>
    <w:rsid w:val="00823696"/>
    <w:rsid w:val="00832C85"/>
    <w:rsid w:val="00842671"/>
    <w:rsid w:val="008623C0"/>
    <w:rsid w:val="008A6DD4"/>
    <w:rsid w:val="008C1E29"/>
    <w:rsid w:val="008E0E31"/>
    <w:rsid w:val="008E7B6C"/>
    <w:rsid w:val="008F6742"/>
    <w:rsid w:val="0090143A"/>
    <w:rsid w:val="00914F26"/>
    <w:rsid w:val="00933E62"/>
    <w:rsid w:val="00945B96"/>
    <w:rsid w:val="00966F4B"/>
    <w:rsid w:val="009761F5"/>
    <w:rsid w:val="00987A9A"/>
    <w:rsid w:val="009B2760"/>
    <w:rsid w:val="009C5542"/>
    <w:rsid w:val="009D0102"/>
    <w:rsid w:val="009D3D37"/>
    <w:rsid w:val="009D4E1D"/>
    <w:rsid w:val="009E69DA"/>
    <w:rsid w:val="00A140E0"/>
    <w:rsid w:val="00A347D9"/>
    <w:rsid w:val="00A62E08"/>
    <w:rsid w:val="00A73AB0"/>
    <w:rsid w:val="00A77A32"/>
    <w:rsid w:val="00AA34F3"/>
    <w:rsid w:val="00AD7BC4"/>
    <w:rsid w:val="00AD7E0E"/>
    <w:rsid w:val="00AE4B12"/>
    <w:rsid w:val="00AE6455"/>
    <w:rsid w:val="00AF4CBD"/>
    <w:rsid w:val="00B02BAB"/>
    <w:rsid w:val="00B241ED"/>
    <w:rsid w:val="00B33631"/>
    <w:rsid w:val="00B635D6"/>
    <w:rsid w:val="00B63CC2"/>
    <w:rsid w:val="00B66306"/>
    <w:rsid w:val="00B6795E"/>
    <w:rsid w:val="00B77210"/>
    <w:rsid w:val="00B80DC5"/>
    <w:rsid w:val="00BB7B2E"/>
    <w:rsid w:val="00BC2028"/>
    <w:rsid w:val="00BE0CCA"/>
    <w:rsid w:val="00BE2F55"/>
    <w:rsid w:val="00BE6FFC"/>
    <w:rsid w:val="00C1294F"/>
    <w:rsid w:val="00C143E7"/>
    <w:rsid w:val="00C16461"/>
    <w:rsid w:val="00C169B8"/>
    <w:rsid w:val="00C20D56"/>
    <w:rsid w:val="00C215D6"/>
    <w:rsid w:val="00C6028C"/>
    <w:rsid w:val="00C6084F"/>
    <w:rsid w:val="00C702BF"/>
    <w:rsid w:val="00C9236A"/>
    <w:rsid w:val="00CA238C"/>
    <w:rsid w:val="00CC5E04"/>
    <w:rsid w:val="00CD4C83"/>
    <w:rsid w:val="00CF2333"/>
    <w:rsid w:val="00D04A9F"/>
    <w:rsid w:val="00D13232"/>
    <w:rsid w:val="00D4131C"/>
    <w:rsid w:val="00D428BB"/>
    <w:rsid w:val="00D4625A"/>
    <w:rsid w:val="00D4654C"/>
    <w:rsid w:val="00D57F42"/>
    <w:rsid w:val="00D73610"/>
    <w:rsid w:val="00D74645"/>
    <w:rsid w:val="00D87DA4"/>
    <w:rsid w:val="00D96D0E"/>
    <w:rsid w:val="00DA28DB"/>
    <w:rsid w:val="00DC3AB2"/>
    <w:rsid w:val="00DC53B5"/>
    <w:rsid w:val="00DD08A5"/>
    <w:rsid w:val="00DD36DC"/>
    <w:rsid w:val="00DF25BE"/>
    <w:rsid w:val="00DF2F1F"/>
    <w:rsid w:val="00E07E05"/>
    <w:rsid w:val="00E12D39"/>
    <w:rsid w:val="00E34BBD"/>
    <w:rsid w:val="00E76530"/>
    <w:rsid w:val="00E862AC"/>
    <w:rsid w:val="00ED3E5B"/>
    <w:rsid w:val="00ED7190"/>
    <w:rsid w:val="00EF617A"/>
    <w:rsid w:val="00F256FF"/>
    <w:rsid w:val="00F311C8"/>
    <w:rsid w:val="00F336DA"/>
    <w:rsid w:val="00F652A5"/>
    <w:rsid w:val="00F653A3"/>
    <w:rsid w:val="00F65E8B"/>
    <w:rsid w:val="00F822AF"/>
    <w:rsid w:val="00F9059C"/>
    <w:rsid w:val="00F97A95"/>
    <w:rsid w:val="00FA226F"/>
    <w:rsid w:val="00FA727F"/>
    <w:rsid w:val="00FB02E4"/>
    <w:rsid w:val="00FB3556"/>
    <w:rsid w:val="00FC4428"/>
    <w:rsid w:val="00FC4984"/>
    <w:rsid w:val="00FD61B8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194B5"/>
  <w15:docId w15:val="{5AD30E15-A201-4A1B-A831-58B6F4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D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7D9"/>
    <w:rPr>
      <w:rFonts w:ascii="OpenSans" w:hAnsi="OpenSans" w:hint="default"/>
      <w:strike w:val="0"/>
      <w:dstrike w:val="0"/>
      <w:color w:val="007DC3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A347D9"/>
    <w:pPr>
      <w:spacing w:after="200" w:line="276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132395"/>
    <w:pPr>
      <w:widowControl w:val="0"/>
      <w:spacing w:after="0" w:line="240" w:lineRule="auto"/>
      <w:ind w:left="253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2395"/>
    <w:rPr>
      <w:rFonts w:ascii="Calibri" w:eastAsia="Calibri" w:hAnsi="Calibri"/>
      <w:lang w:val="en-US"/>
    </w:rPr>
  </w:style>
  <w:style w:type="character" w:customStyle="1" w:styleId="st1">
    <w:name w:val="st1"/>
    <w:basedOn w:val="DefaultParagraphFont"/>
    <w:rsid w:val="00914F26"/>
  </w:style>
  <w:style w:type="paragraph" w:styleId="BalloonText">
    <w:name w:val="Balloon Text"/>
    <w:basedOn w:val="Normal"/>
    <w:link w:val="BalloonTextChar"/>
    <w:uiPriority w:val="99"/>
    <w:semiHidden/>
    <w:unhideWhenUsed/>
    <w:rsid w:val="00F3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4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2285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5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2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97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4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sd.sk.ca/Board/meetings/Pages/default.aspx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F7E76-CD38-4B3C-B782-C139FF1EAD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77CC1-1F84-40FC-B0C5-846573BE6C24}"/>
</file>

<file path=customXml/itemProps3.xml><?xml version="1.0" encoding="utf-8"?>
<ds:datastoreItem xmlns:ds="http://schemas.openxmlformats.org/officeDocument/2006/customXml" ds:itemID="{F7586708-BD6B-4DF8-9BC2-47005243B89D}"/>
</file>

<file path=customXml/itemProps4.xml><?xml version="1.0" encoding="utf-8"?>
<ds:datastoreItem xmlns:ds="http://schemas.openxmlformats.org/officeDocument/2006/customXml" ds:itemID="{1AB80807-585F-4DE8-8FDE-51974C16E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Drabble, Rodney J. (Rod)</dc:creator>
  <cp:keywords/>
  <dc:description/>
  <cp:lastModifiedBy>Faktor, Jewel</cp:lastModifiedBy>
  <cp:revision>2</cp:revision>
  <cp:lastPrinted>2018-04-19T16:58:00Z</cp:lastPrinted>
  <dcterms:created xsi:type="dcterms:W3CDTF">2018-04-20T14:29:00Z</dcterms:created>
  <dcterms:modified xsi:type="dcterms:W3CDTF">2018-04-20T14:29:00Z</dcterms:modified>
</cp:coreProperties>
</file>